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6C" w:rsidRPr="00837668" w:rsidRDefault="00FA4E6C" w:rsidP="00FA4E6C">
      <w:pPr>
        <w:widowControl/>
        <w:shd w:val="clear" w:color="auto" w:fill="FFFFFF"/>
        <w:spacing w:line="330" w:lineRule="atLeast"/>
        <w:jc w:val="center"/>
        <w:outlineLvl w:val="1"/>
        <w:rPr>
          <w:rFonts w:ascii="微軟正黑體" w:eastAsia="微軟正黑體" w:hAnsi="微軟正黑體" w:cs="新細明體"/>
          <w:b/>
          <w:bCs/>
          <w:color w:val="038185"/>
          <w:kern w:val="0"/>
          <w:sz w:val="36"/>
          <w:szCs w:val="33"/>
        </w:rPr>
      </w:pPr>
      <w:r w:rsidRPr="00837668">
        <w:rPr>
          <w:rFonts w:ascii="微軟正黑體" w:eastAsia="微軟正黑體" w:hAnsi="微軟正黑體" w:cs="新細明體" w:hint="eastAsia"/>
          <w:b/>
          <w:bCs/>
          <w:color w:val="038185"/>
          <w:kern w:val="0"/>
          <w:sz w:val="36"/>
          <w:szCs w:val="33"/>
        </w:rPr>
        <w:t>臺南市公私立幼兒園收退費辦法</w:t>
      </w:r>
    </w:p>
    <w:p w:rsidR="00FA4E6C" w:rsidRDefault="00FA4E6C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一　條　　本辦法依幼兒教育及照顧法第四十二條第一項及第四項規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定訂定之。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二　條　　本辦法之主管機關為臺南市政府教育局。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三　條　　本辦法適用對象為設立於本市依幼兒園與其分班設立變更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及管理辦法第三條第一項第一款第一目、第三目及第二款規定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之公、私立類型幼兒園與其分班及社區互助教保服務班（以下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簡稱公私立幼兒園）。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四　條　　公私立幼兒園收費項目及用途如下：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一、學費：指與教保活動直接相關，用以支付幼兒園教保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、人事所需之費用。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二、雜費：指與教保活動間接相關，用以支付幼兒園行政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、業務、基本設備所需之費用。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三、代辦費：幼兒園代為辦理幼兒相關事務之費用，項目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如下：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（一）材料費：輔助教材、學習材料等。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（二）活動費：配合教學主題或節慶辦理之相關活動。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（三）午餐費：午餐食材、烹調、廚（餐）具、燃料費等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　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（四）點心費：每日上、下午點心之食材、烹調、廚（餐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　）具、燃料費等。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（五）交通費：幼童專用車油資、保養修繕、保險、規費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　等。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（六）課後延托費：學期教保服務起訖日期間辦理平日課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　後延托服務，相關人員加班鐘點費及行政支出等。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（七）保險費：幼兒團體保險規費。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（八）家長會費：幼兒園家長會行政、業務等庶務費用。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（九）校外教學費：配合教學主題辦理之校外教學活動。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公私立幼兒園應依前項規定之項目收取費用，不得任意編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列收費項目向家長收取費用。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五　條　　公立幼兒園各收費項目應收取費用之基準如附表。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私立幼兒園應依前條所定收費項目訂定次學年度之收費數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額，並於每年六月三十日前報主管機關備查。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公私立幼兒園之收退費基準及減免收費規定，應於每學期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開始前一個月公告於幼兒園資訊網站，並載明招生相關資訊；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幼兒園未設立資訊網站者，得登載於主管機關指定網站或教育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部全國幼教資訊網。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六　條　　幼兒中途入園者，以實際入園日期為收費基準日，以學期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為收費期間者，按就讀月數比例收取費用；以月為收費期間者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，按入園當月就讀日數比例收取費用。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就讀日數比例，以當月幼兒實際就讀日數除以幼兒園教保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服務之日數計算；就讀月數比例，以全學期幼兒實際就讀月數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除以幼兒園教保服務之月數計算，未滿一個月者按就讀日數比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例收取費用。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七　條　　幼兒因故無法繼續就讀而離園者，公私立幼兒園應依下列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規定辦理退費：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一、學費、雜費：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（一）學期教保服務起始日前即提出無法就讀者，全數退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　還。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（二）學期教保服務起始日後未逾學期三分之一者，退還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　三分之二。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（三）學期教保服務起始日後逾學期三分之一，未逾學期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　三分之二者，退還三分之一。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（四）學期教保服務起始日後逾學期三分之二者，不予退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　費。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二、代辦費：以學期為收費期間者，按未就讀月數比例退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費；以月為收費期間者，按離園當月未就讀日數比例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退費；已製成成品者不予退費，並發還成品。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辦理退費之基準日，應以幼兒實際離園日為準。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公私立幼兒園依第一項規定退費時，應發給退費單據，並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列明退費項目及數額。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八　條　　幼兒因故請假並於事前辦妥請假手續，且請假日數連續達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七日（含假日）以上者，按當月未就讀日數比例退還點心費、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午餐費、交通費，其餘項目不予退費。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幼兒園因法定傳染病、流行病或流行性疫情等強制停課日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數連續達七日（含假日）以上者，按當月未就讀日數比例退還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點心費、午餐費、交通費，其餘項目不予退費。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九　條　　國定假日、農曆春節連續達七日（含假日）以上，點心費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、午餐費、交通費等代辦費項目，按當月未就讀日數比例採事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前扣除方式辦理。但辦理補課之彈性放假日不予退費。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十　條　　公私立幼兒園應於註冊通知單及繳費收據註記全學期教保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lastRenderedPageBreak/>
        <w:t xml:space="preserve">　　　　　服務起訖日及收退費基準，並由園方、家長各收執乙份。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 十一 條　　改制幼兒園前之私立幼稚園與托兒所及其分班，得準用本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辦法規定辦理。</w:t>
      </w:r>
      <w:r w:rsidRPr="00873AFB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873AFB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 十二 條　　本辦法自發布日施行。</w:t>
      </w:r>
      <w:r w:rsidRPr="00873AFB">
        <w:rPr>
          <w:rFonts w:ascii="標楷體" w:eastAsia="標楷體" w:hAnsi="標楷體" w:hint="eastAsia"/>
          <w:sz w:val="36"/>
          <w:szCs w:val="28"/>
        </w:rPr>
        <w:t xml:space="preserve">  </w:t>
      </w:r>
      <w:r w:rsidRPr="00873AFB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FA4E6C" w:rsidRDefault="00FA4E6C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P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537851" w:rsidRDefault="00837668" w:rsidP="00837668">
      <w:pPr>
        <w:spacing w:line="420" w:lineRule="exact"/>
        <w:ind w:firstLineChars="450" w:firstLine="1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</w:p>
    <w:p w:rsidR="00837668" w:rsidRDefault="00837668" w:rsidP="00D27A1E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臺南市公立幼兒園收費基準表</w:t>
      </w:r>
    </w:p>
    <w:p w:rsidR="00837668" w:rsidRDefault="00837668" w:rsidP="00837668">
      <w:pPr>
        <w:spacing w:line="420" w:lineRule="exact"/>
        <w:ind w:firstLineChars="2450" w:firstLine="68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（單位：新臺幣元）</w:t>
      </w:r>
    </w:p>
    <w:p w:rsidR="00537851" w:rsidRDefault="00537851" w:rsidP="00837668">
      <w:pPr>
        <w:spacing w:line="420" w:lineRule="exact"/>
        <w:ind w:firstLineChars="2450" w:firstLine="686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854"/>
        <w:gridCol w:w="3325"/>
        <w:gridCol w:w="1159"/>
        <w:gridCol w:w="2464"/>
        <w:gridCol w:w="2754"/>
      </w:tblGrid>
      <w:tr w:rsidR="00837668" w:rsidRPr="00FA4E6C" w:rsidTr="00927E1B">
        <w:trPr>
          <w:trHeight w:val="42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收費項目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收費金額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收費期間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備註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玉山附幼實際收費</w:t>
            </w:r>
          </w:p>
        </w:tc>
      </w:tr>
      <w:tr w:rsidR="00837668" w:rsidRPr="00FA4E6C" w:rsidTr="00927E1B">
        <w:trPr>
          <w:trHeight w:val="172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學費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spacing w:line="420" w:lineRule="exact"/>
              <w:ind w:left="560" w:hanging="5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半日制：三千六百元。</w:t>
            </w:r>
          </w:p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全日制：五千元。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一學期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五足歲幼兒入學免收學費，其學費由教育部補助；二至四足歲幼兒入學免收學費，其學費由臺南市政府補助。</w:t>
            </w:r>
          </w:p>
        </w:tc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五足歲幼兒入學免收學費，其學費由教育部補助；二至四足歲幼兒入學免收學費，其學費由臺南市政府補助。</w:t>
            </w:r>
          </w:p>
        </w:tc>
      </w:tr>
      <w:tr w:rsidR="00837668" w:rsidRPr="00FA4E6C" w:rsidTr="00927E1B">
        <w:trPr>
          <w:trHeight w:val="42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雜費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不得超過一百元。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一個月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一百元。</w:t>
            </w:r>
          </w:p>
        </w:tc>
      </w:tr>
      <w:tr w:rsidR="00837668" w:rsidRPr="00FA4E6C" w:rsidTr="00927E1B">
        <w:trPr>
          <w:trHeight w:val="84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37668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73AFB" w:rsidRDefault="00873AFB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73AFB" w:rsidRDefault="00873AFB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73AFB" w:rsidRDefault="00873AFB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73AFB" w:rsidRDefault="00873AFB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73AFB" w:rsidRDefault="00873AFB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73AFB" w:rsidRPr="00FA4E6C" w:rsidRDefault="00873AFB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代辦費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材料費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ind w:left="560" w:hanging="5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半日制：不得超過二百五十元。</w:t>
            </w:r>
          </w:p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全日制：不得超過二百六十元。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一個月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二百六十元。</w:t>
            </w:r>
          </w:p>
        </w:tc>
      </w:tr>
      <w:tr w:rsidR="00837668" w:rsidRPr="00FA4E6C" w:rsidTr="00927E1B">
        <w:trPr>
          <w:trHeight w:val="14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活動費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半日制：不得超過一百二十元。</w:t>
            </w:r>
          </w:p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全日制：不得超過一百七十元。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一個月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一百七十元。</w:t>
            </w:r>
          </w:p>
        </w:tc>
      </w:tr>
      <w:tr w:rsidR="00837668" w:rsidRPr="00FA4E6C" w:rsidTr="00927E1B">
        <w:trPr>
          <w:trHeight w:val="14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午餐費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不得超過六百八十元；國小附設幼兒園如供應營養午餐，則依照營養午餐收費標準收費。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一個月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七百八十元。</w:t>
            </w:r>
          </w:p>
        </w:tc>
      </w:tr>
      <w:tr w:rsidR="00837668" w:rsidRPr="00FA4E6C" w:rsidTr="00927E1B">
        <w:trPr>
          <w:trHeight w:val="14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點心費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半日制：不得超過五百元。</w:t>
            </w:r>
          </w:p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全日制：不得超過八百元。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一個月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六百</w:t>
            </w: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元。</w:t>
            </w:r>
          </w:p>
        </w:tc>
      </w:tr>
      <w:tr w:rsidR="00837668" w:rsidRPr="00FA4E6C" w:rsidTr="00927E1B">
        <w:trPr>
          <w:trHeight w:val="14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交通費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不得超過五百元。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一個月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無</w:t>
            </w:r>
          </w:p>
        </w:tc>
      </w:tr>
      <w:tr w:rsidR="00837668" w:rsidRPr="00FA4E6C" w:rsidTr="00927E1B">
        <w:trPr>
          <w:trHeight w:val="14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課後延托費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教師鐘點費（元）乘以服務總節數除以零點七除以幼兒參加總人數。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一個月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每位教師每節鐘點費上限為四百五十元，依實際授課時數核實支付，教師授課鐘點費以占總收費百分之七十為原則；行政費支用以占總收費百分之三十為原則，收費不敷支應時，應優先支付鐘點費。</w:t>
            </w:r>
          </w:p>
        </w:tc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無</w:t>
            </w:r>
          </w:p>
        </w:tc>
      </w:tr>
      <w:tr w:rsidR="00837668" w:rsidRPr="00FA4E6C" w:rsidTr="00927E1B">
        <w:trPr>
          <w:trHeight w:val="14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保險費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依公開招標決標之價格收取。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一學期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受益人必須為幼兒家長。</w:t>
            </w:r>
          </w:p>
        </w:tc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7668" w:rsidRPr="0022200A" w:rsidRDefault="00927E1B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27E1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依公開招標決標之價格收取。</w:t>
            </w:r>
            <w:bookmarkStart w:id="0" w:name="_GoBack"/>
            <w:bookmarkEnd w:id="0"/>
          </w:p>
        </w:tc>
      </w:tr>
      <w:tr w:rsidR="00837668" w:rsidRPr="00FA4E6C" w:rsidTr="00927E1B">
        <w:trPr>
          <w:trHeight w:val="14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校外教學費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依實際情形與家長商定。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依實際情形與家長商定。</w:t>
            </w:r>
          </w:p>
        </w:tc>
      </w:tr>
      <w:tr w:rsidR="00837668" w:rsidRPr="00FA4E6C" w:rsidTr="00927E1B">
        <w:trPr>
          <w:trHeight w:val="420"/>
        </w:trPr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本收費基準表各收費款項均應專款專用。</w:t>
            </w:r>
          </w:p>
        </w:tc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7668" w:rsidRPr="00A64F7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64F7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本學期收4.5個月</w:t>
            </w:r>
          </w:p>
        </w:tc>
      </w:tr>
    </w:tbl>
    <w:p w:rsidR="00E31CA5" w:rsidRPr="00FA4E6C" w:rsidRDefault="005D5197">
      <w:pPr>
        <w:rPr>
          <w:sz w:val="22"/>
        </w:rPr>
      </w:pPr>
    </w:p>
    <w:sectPr w:rsidR="00E31CA5" w:rsidRPr="00FA4E6C" w:rsidSect="00FA4E6C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1E" w:rsidRDefault="00D27A1E" w:rsidP="00D27A1E">
      <w:r>
        <w:separator/>
      </w:r>
    </w:p>
  </w:endnote>
  <w:endnote w:type="continuationSeparator" w:id="0">
    <w:p w:rsidR="00D27A1E" w:rsidRDefault="00D27A1E" w:rsidP="00D2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1E" w:rsidRDefault="00D27A1E" w:rsidP="00D27A1E">
      <w:r>
        <w:separator/>
      </w:r>
    </w:p>
  </w:footnote>
  <w:footnote w:type="continuationSeparator" w:id="0">
    <w:p w:rsidR="00D27A1E" w:rsidRDefault="00D27A1E" w:rsidP="00D27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6C"/>
    <w:rsid w:val="0022200A"/>
    <w:rsid w:val="0023280F"/>
    <w:rsid w:val="00537851"/>
    <w:rsid w:val="005D5197"/>
    <w:rsid w:val="00837668"/>
    <w:rsid w:val="00873AFB"/>
    <w:rsid w:val="008F6872"/>
    <w:rsid w:val="00927E1B"/>
    <w:rsid w:val="00D27A1E"/>
    <w:rsid w:val="00F6007B"/>
    <w:rsid w:val="00F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4ED0640-2905-4856-9D9B-F3476141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A4E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A4E6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D27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7A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7A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2018-06-27T03:28:00Z</cp:lastPrinted>
  <dcterms:created xsi:type="dcterms:W3CDTF">2018-06-27T03:20:00Z</dcterms:created>
  <dcterms:modified xsi:type="dcterms:W3CDTF">2019-01-09T01:58:00Z</dcterms:modified>
</cp:coreProperties>
</file>