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6C" w:rsidRPr="00837668" w:rsidRDefault="00FA4E6C" w:rsidP="00FA4E6C">
      <w:pPr>
        <w:widowControl/>
        <w:shd w:val="clear" w:color="auto" w:fill="FFFFFF"/>
        <w:spacing w:line="330" w:lineRule="atLeast"/>
        <w:jc w:val="center"/>
        <w:outlineLvl w:val="1"/>
        <w:rPr>
          <w:rFonts w:ascii="微軟正黑體" w:eastAsia="微軟正黑體" w:hAnsi="微軟正黑體" w:cs="新細明體"/>
          <w:b/>
          <w:bCs/>
          <w:color w:val="038185"/>
          <w:kern w:val="0"/>
          <w:sz w:val="36"/>
          <w:szCs w:val="33"/>
        </w:rPr>
      </w:pPr>
      <w:r w:rsidRPr="00837668">
        <w:rPr>
          <w:rFonts w:ascii="微軟正黑體" w:eastAsia="微軟正黑體" w:hAnsi="微軟正黑體" w:cs="新細明體" w:hint="eastAsia"/>
          <w:b/>
          <w:bCs/>
          <w:color w:val="038185"/>
          <w:kern w:val="0"/>
          <w:sz w:val="36"/>
          <w:szCs w:val="33"/>
        </w:rPr>
        <w:t>臺南市公私立幼兒園收退費辦法</w:t>
      </w:r>
    </w:p>
    <w:p w:rsidR="00FA4E6C" w:rsidRDefault="00FA4E6C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一　條　　本辦法依幼兒教育及照顧法第四十二條第一項及第四項規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定訂定之。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二　條　　本辦法之主管機關為臺南市政府教育局。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三　條　　本辦法適用對象為設立於本市依幼兒園與其分班設立變更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及管理辦法第三條第一項第一款第一目、第三目及第二款規定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之公、私立類型幼兒園與其分班及社區互助教保服務班（以下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簡稱公私立幼兒園）。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四　條　　公私立幼兒園收費項目及用途如下：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一、學費：指與教保活動直接相關，用以支付幼兒園教保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、人事所需之費用。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二、雜費：指與教保活動間接相關，用以支付幼兒園行政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、業務、基本設備所需之費用。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三、代辦費：幼兒園代為辦理幼兒相關事務之費用，項目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如下：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（一）材料費：輔助教材、學習材料等。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（二）活動費：配合教學主題或節慶辦理之相關活動。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（三）午餐費：午餐食材、烹調、廚（餐）具、燃料費等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　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（四）點心費：每日上、下午點心之食材、烹調、廚（餐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　）具、燃料費等。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（五）交通費：幼童專用車油資、保養修繕、保險、規費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　等。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（六）課後延托費：學期教保服務起訖日期間辦理平日課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　後延托服務，相關人員加班鐘點費及行政支出等。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（七）保險費：幼兒團體保險規費。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（八）家長會費：幼兒園家長會行政、業務等庶務費用。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（九）校外教學費：配合教學主題辦理之校外教學活動。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公私立幼兒園應依前項規定之項目收取費用，不得任意編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列收費項目向家長收取費用。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五　條　　公立幼兒園各收費項目應收取費用之基準如附表。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私立幼兒園應依前條所定收費項目訂定次學年度之收費數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額，並於每年六月三十日前報主管機關備查。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公私立幼兒園之收退費基準及減免收費規定，應於每學期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開始前一個月公告於幼兒園資訊網站，並載明招生相關資訊；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lastRenderedPageBreak/>
        <w:t xml:space="preserve">　　　　　幼兒園未設立資訊網站者，得登載於主管機關指定網站或教育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部全國幼教資訊網。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六　條　　幼兒中途入園者，以實際入園日期為收費基準日，以學期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為收費期間者，按就讀月數比例收取費用；以月為收費期間者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，按入園當月就讀日數比例收取費用。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就讀日數比例，以當月幼兒實際就讀日數除以幼兒園教保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服務之日數計算；就讀月數比例，以全學期幼兒實際就讀月數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除以幼兒園教保服務之月數計算，未滿一個月者按就讀日數比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例收取費用。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七　條　　幼兒因故無法繼續就讀而離園者，公私立幼兒園應依下列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規定辦理退費：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一、學費、雜費：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（一）學期教保服務起始日前即提出無法就讀者，全數退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　還。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（二）學期教保服務起始日後未逾學期三分之一者，退還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　三分之二。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（三）學期教保服務起始日後逾學期三分之一，未逾學期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　三分之二者，退還三分之一。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（四）學期教保服務起始日後逾學期三分之二者，不予退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　費。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二、代辦費：以學期為收費期間者，按未就讀月數比例退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費；以月為收費期間者，按離園當月未就讀日數比例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　　退費；已製成成品者不予退費，並發還成品。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辦理退費之基準日，應以幼兒實際離園日為準。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公私立幼兒園依第一項規定退費時，應發給退費單據，並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列明退費項目及數額。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八　條　　幼兒因故請假並於事前辦妥請假手續，且請假日數連續達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七日（含假日）以上者，按當月未就讀日數比例退還點心費、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午餐費、交通費，其餘項目不予退費。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　　幼兒園因法定傳染病、流行病或流行性疫情等強制停課日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數連續達七日（含假日）以上者，按當月未就讀日數比例退還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點心費、午餐費、交通費，其餘項目不予退費。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九　條　　國定假日、農曆春節連續達七日（含假日）以上，點心費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、午餐費、交通費等代辦費項目，按當月未就讀日數比例採事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前扣除方式辦理。但辦理補課之彈性放假日不予退費。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　十　條　　公私立幼兒園應於註冊通知單及</w:t>
      </w:r>
      <w:bookmarkStart w:id="0" w:name="_GoBack"/>
      <w:bookmarkEnd w:id="0"/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繳費收據註記全學期教保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lastRenderedPageBreak/>
        <w:t xml:space="preserve">　　　　　服務起訖日及收退費基準，並由園方、家長各收執乙份。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 十一 條　　改制幼兒園前之私立幼稚園與托兒所及其分班，得準用本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 xml:space="preserve">　　　　　辦法規定辦理。</w:t>
      </w:r>
      <w:r w:rsidRPr="00FA4E6C">
        <w:rPr>
          <w:rFonts w:ascii="細明體" w:eastAsia="細明體" w:hAnsi="細明體" w:hint="eastAsia"/>
          <w:color w:val="000000"/>
          <w:sz w:val="32"/>
          <w:szCs w:val="27"/>
        </w:rPr>
        <w:br/>
      </w:r>
      <w:r w:rsidRPr="00FA4E6C">
        <w:rPr>
          <w:rFonts w:ascii="細明體" w:eastAsia="細明體" w:hAnsi="細明體" w:hint="eastAsia"/>
          <w:color w:val="000000"/>
          <w:sz w:val="32"/>
          <w:szCs w:val="27"/>
          <w:shd w:val="clear" w:color="auto" w:fill="FFFFFF"/>
        </w:rPr>
        <w:t>第 十二 條　　本辦法自發布日施行。</w:t>
      </w:r>
      <w:r w:rsidRPr="00FA4E6C">
        <w:rPr>
          <w:rFonts w:ascii="標楷體" w:eastAsia="標楷體" w:hAnsi="標楷體" w:hint="eastAsia"/>
          <w:sz w:val="36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FA4E6C" w:rsidRDefault="00FA4E6C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2200A" w:rsidRPr="0022200A" w:rsidRDefault="0022200A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6007B" w:rsidRDefault="00F6007B" w:rsidP="00FA4E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37851" w:rsidRDefault="00837668" w:rsidP="00837668">
      <w:pPr>
        <w:spacing w:line="420" w:lineRule="exact"/>
        <w:ind w:firstLineChars="450" w:firstLine="1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</w:t>
      </w:r>
    </w:p>
    <w:p w:rsidR="00837668" w:rsidRDefault="00837668" w:rsidP="00D27A1E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臺南市公立幼兒園收費基準表</w:t>
      </w:r>
    </w:p>
    <w:p w:rsidR="00837668" w:rsidRDefault="00837668" w:rsidP="00837668">
      <w:pPr>
        <w:spacing w:line="420" w:lineRule="exact"/>
        <w:ind w:firstLineChars="2450" w:firstLine="68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（單位：新臺幣元）</w:t>
      </w:r>
    </w:p>
    <w:p w:rsidR="00537851" w:rsidRDefault="00537851" w:rsidP="00837668">
      <w:pPr>
        <w:spacing w:line="420" w:lineRule="exact"/>
        <w:ind w:firstLineChars="2450" w:firstLine="68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836"/>
        <w:gridCol w:w="3253"/>
        <w:gridCol w:w="1275"/>
        <w:gridCol w:w="2694"/>
        <w:gridCol w:w="2268"/>
      </w:tblGrid>
      <w:tr w:rsidR="00837668" w:rsidRPr="00FA4E6C" w:rsidTr="00470CD6">
        <w:trPr>
          <w:trHeight w:val="413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收費項目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收費金額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收費期間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備註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玉山附幼實際收費</w:t>
            </w:r>
          </w:p>
        </w:tc>
      </w:tr>
      <w:tr w:rsidR="00837668" w:rsidRPr="00FA4E6C" w:rsidTr="00470CD6">
        <w:trPr>
          <w:trHeight w:val="1692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學費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spacing w:line="420" w:lineRule="exact"/>
              <w:ind w:left="560" w:hanging="5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半日制：三千六百元。</w:t>
            </w:r>
          </w:p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全日制：五千元。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一學期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五足歲幼兒入學免收學費，其學費由教育部補助；二至四足歲幼兒入學免收學費，其學費由臺南市政府補助。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五足歲幼兒入學免收學費，其學費由教育部補助；二至四足歲幼兒入學免收學費，其學費由臺南市政府補助。</w:t>
            </w:r>
          </w:p>
        </w:tc>
      </w:tr>
      <w:tr w:rsidR="00837668" w:rsidRPr="00FA4E6C" w:rsidTr="00470CD6">
        <w:trPr>
          <w:trHeight w:val="413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雜費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不得超過一百元。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一個月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一百元。</w:t>
            </w:r>
          </w:p>
        </w:tc>
      </w:tr>
      <w:tr w:rsidR="00837668" w:rsidRPr="00FA4E6C" w:rsidTr="00470CD6">
        <w:trPr>
          <w:trHeight w:val="82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代辦費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材料費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ind w:left="560" w:hanging="5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半日制：不得超過二百五十元。</w:t>
            </w:r>
          </w:p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全日制：不得超過二百六十元。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一個月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二百六十元。</w:t>
            </w:r>
          </w:p>
        </w:tc>
      </w:tr>
      <w:tr w:rsidR="00837668" w:rsidRPr="00FA4E6C" w:rsidTr="00470CD6">
        <w:trPr>
          <w:trHeight w:val="1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活動費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半日制：不得超過一百二十元。</w:t>
            </w:r>
          </w:p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全日制：不得超過一百七十元。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一個月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一百七十元。</w:t>
            </w:r>
          </w:p>
        </w:tc>
      </w:tr>
      <w:tr w:rsidR="00837668" w:rsidRPr="00FA4E6C" w:rsidTr="00470CD6">
        <w:trPr>
          <w:trHeight w:val="1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午餐費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不得超過六百八十元；國小附設幼兒園如供應營養午餐，則依照營養午餐收費標準收費。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一個月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七百八十元。</w:t>
            </w:r>
          </w:p>
        </w:tc>
      </w:tr>
      <w:tr w:rsidR="00837668" w:rsidRPr="00FA4E6C" w:rsidTr="00470CD6">
        <w:trPr>
          <w:trHeight w:val="1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點心費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半日制：不得超過五百元。</w:t>
            </w:r>
          </w:p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全日制：不得超過八百元。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一個月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六百</w:t>
            </w: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元。</w:t>
            </w:r>
          </w:p>
        </w:tc>
      </w:tr>
      <w:tr w:rsidR="00837668" w:rsidRPr="00FA4E6C" w:rsidTr="00470CD6">
        <w:trPr>
          <w:trHeight w:val="1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交通費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不得超過五百元。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一個月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無</w:t>
            </w:r>
          </w:p>
        </w:tc>
      </w:tr>
      <w:tr w:rsidR="00837668" w:rsidRPr="00FA4E6C" w:rsidTr="00470CD6">
        <w:trPr>
          <w:trHeight w:val="1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課後延托費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教師鐘點費（元）乘以服務總節數除以零點七除以幼兒參加總人數。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一個月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每位教師每節鐘點費上限為四百五十元，依實際授課時數核實支付，教師授課鐘點費以占總收費百分之七十為原則；行政費支用以占總收費百分之三十為原則，收費不敷支應時，應優先支付鐘點費。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無</w:t>
            </w:r>
          </w:p>
        </w:tc>
      </w:tr>
      <w:tr w:rsidR="00837668" w:rsidRPr="00FA4E6C" w:rsidTr="00470CD6">
        <w:trPr>
          <w:trHeight w:val="1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保險費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依公開招標決標之價格收取。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一學期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受益人必須為幼兒家長。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一百八十九元。</w:t>
            </w:r>
          </w:p>
        </w:tc>
      </w:tr>
      <w:tr w:rsidR="00837668" w:rsidRPr="00FA4E6C" w:rsidTr="00470CD6">
        <w:trPr>
          <w:trHeight w:val="1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68" w:rsidRPr="00FA4E6C" w:rsidRDefault="00837668" w:rsidP="00470CD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校外教學費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依實際情形與家長商定。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37668" w:rsidRPr="0022200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20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依實際情形與家長商定。</w:t>
            </w:r>
          </w:p>
        </w:tc>
      </w:tr>
      <w:tr w:rsidR="00837668" w:rsidRPr="00FA4E6C" w:rsidTr="00470CD6">
        <w:trPr>
          <w:trHeight w:val="413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7668" w:rsidRPr="00FA4E6C" w:rsidRDefault="00837668" w:rsidP="00470CD6">
            <w:pPr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4E6C">
              <w:rPr>
                <w:rFonts w:ascii="微軟正黑體" w:eastAsia="微軟正黑體" w:hAnsi="微軟正黑體" w:hint="eastAsia"/>
                <w:sz w:val="20"/>
                <w:szCs w:val="20"/>
              </w:rPr>
              <w:t>本收費基準表各收費款項均應專款專用。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7668" w:rsidRPr="00A64F7A" w:rsidRDefault="00837668" w:rsidP="00470C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64F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本學期收4.5個月</w:t>
            </w:r>
          </w:p>
        </w:tc>
      </w:tr>
    </w:tbl>
    <w:p w:rsidR="00E31CA5" w:rsidRPr="00FA4E6C" w:rsidRDefault="00D27A1E">
      <w:pPr>
        <w:rPr>
          <w:sz w:val="22"/>
        </w:rPr>
      </w:pPr>
    </w:p>
    <w:sectPr w:rsidR="00E31CA5" w:rsidRPr="00FA4E6C" w:rsidSect="00FA4E6C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1E" w:rsidRDefault="00D27A1E" w:rsidP="00D27A1E">
      <w:r>
        <w:separator/>
      </w:r>
    </w:p>
  </w:endnote>
  <w:endnote w:type="continuationSeparator" w:id="0">
    <w:p w:rsidR="00D27A1E" w:rsidRDefault="00D27A1E" w:rsidP="00D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1E" w:rsidRDefault="00D27A1E" w:rsidP="00D27A1E">
      <w:r>
        <w:separator/>
      </w:r>
    </w:p>
  </w:footnote>
  <w:footnote w:type="continuationSeparator" w:id="0">
    <w:p w:rsidR="00D27A1E" w:rsidRDefault="00D27A1E" w:rsidP="00D2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6C"/>
    <w:rsid w:val="0022200A"/>
    <w:rsid w:val="0023280F"/>
    <w:rsid w:val="00537851"/>
    <w:rsid w:val="00837668"/>
    <w:rsid w:val="008F6872"/>
    <w:rsid w:val="00D27A1E"/>
    <w:rsid w:val="00F6007B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A4E6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A4E6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2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7A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A4E6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A4E6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2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7A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2018-06-27T03:20:00Z</dcterms:created>
  <dcterms:modified xsi:type="dcterms:W3CDTF">2018-06-27T03:24:00Z</dcterms:modified>
</cp:coreProperties>
</file>